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B3" w:rsidRDefault="00A41E42" w:rsidP="00B24937">
      <w:pPr>
        <w:ind w:left="2832" w:firstLine="708"/>
        <w:jc w:val="center"/>
      </w:pPr>
      <w:r>
        <w:t>Утвержден</w:t>
      </w:r>
    </w:p>
    <w:p w:rsidR="00A41E42" w:rsidRDefault="00A41E42" w:rsidP="00B24937">
      <w:pPr>
        <w:ind w:left="4956"/>
        <w:jc w:val="right"/>
      </w:pPr>
      <w:r>
        <w:t>Годовым общим собранием акционеров</w:t>
      </w:r>
    </w:p>
    <w:p w:rsidR="00A41E42" w:rsidRDefault="00A41E42" w:rsidP="00B24937">
      <w:pPr>
        <w:ind w:left="4956"/>
        <w:jc w:val="center"/>
      </w:pPr>
      <w:r>
        <w:t xml:space="preserve">Открытого акционерного общества «Кондитерская </w:t>
      </w:r>
      <w:proofErr w:type="spellStart"/>
      <w:r>
        <w:t>фабрика</w:t>
      </w:r>
      <w:proofErr w:type="gramStart"/>
      <w:r>
        <w:t>»г</w:t>
      </w:r>
      <w:proofErr w:type="spellEnd"/>
      <w:proofErr w:type="gramEnd"/>
      <w:r>
        <w:t>. Армавир.</w:t>
      </w:r>
    </w:p>
    <w:p w:rsidR="00A41E42" w:rsidRDefault="00A41E42" w:rsidP="00B24937">
      <w:pPr>
        <w:ind w:left="4248" w:firstLine="708"/>
        <w:jc w:val="center"/>
      </w:pPr>
      <w:r>
        <w:t>Протокол от «29» июня 2012 года.</w:t>
      </w:r>
    </w:p>
    <w:p w:rsidR="00A41E42" w:rsidRDefault="00A41E42"/>
    <w:p w:rsidR="00A41E42" w:rsidRDefault="00A41E42"/>
    <w:p w:rsidR="00A41E42" w:rsidRDefault="00A41E42"/>
    <w:p w:rsidR="00A41E42" w:rsidRDefault="00A41E42"/>
    <w:p w:rsidR="00A41E42" w:rsidRDefault="00A41E42" w:rsidP="00B24937">
      <w:pPr>
        <w:jc w:val="center"/>
      </w:pPr>
      <w:r>
        <w:t>Открытое акционерное общество</w:t>
      </w:r>
    </w:p>
    <w:p w:rsidR="00A41E42" w:rsidRDefault="00A41E42" w:rsidP="00B24937">
      <w:pPr>
        <w:jc w:val="center"/>
      </w:pPr>
      <w:r>
        <w:t>« Кондитерская фабрика» г. Армавир</w:t>
      </w:r>
    </w:p>
    <w:p w:rsidR="00A41E42" w:rsidRDefault="00A41E42"/>
    <w:p w:rsidR="00A41E42" w:rsidRDefault="00A41E42" w:rsidP="00B24937">
      <w:pPr>
        <w:jc w:val="center"/>
      </w:pPr>
      <w:r>
        <w:t>ГОДОВОЙ ОТЧЕТ</w:t>
      </w:r>
    </w:p>
    <w:p w:rsidR="00A41E42" w:rsidRDefault="00A41E42" w:rsidP="00B24937">
      <w:pPr>
        <w:jc w:val="center"/>
      </w:pPr>
      <w:r>
        <w:t>за 2012 год.</w:t>
      </w:r>
    </w:p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/>
    <w:p w:rsidR="00A41E42" w:rsidRDefault="00A41E42" w:rsidP="00B24937">
      <w:pPr>
        <w:jc w:val="center"/>
      </w:pPr>
      <w:r>
        <w:t>г. Армавир</w:t>
      </w:r>
    </w:p>
    <w:p w:rsidR="00A41E42" w:rsidRDefault="00A41E42"/>
    <w:p w:rsidR="00A41E42" w:rsidRPr="00B24937" w:rsidRDefault="00590906">
      <w:pPr>
        <w:rPr>
          <w:b/>
        </w:rPr>
      </w:pPr>
      <w:r w:rsidRPr="00B24937">
        <w:rPr>
          <w:b/>
        </w:rPr>
        <w:lastRenderedPageBreak/>
        <w:t>СВЕДЕНИЯ ОБ ОБЩЕСТВЕ.</w:t>
      </w:r>
    </w:p>
    <w:p w:rsidR="00590906" w:rsidRDefault="00590906">
      <w:r>
        <w:t>Полное фирменное наименование</w:t>
      </w:r>
      <w:proofErr w:type="gramStart"/>
      <w:r>
        <w:t xml:space="preserve"> :</w:t>
      </w:r>
      <w:proofErr w:type="gramEnd"/>
      <w:r>
        <w:t xml:space="preserve"> Открытое акционерное общество « Кондитерская фабрика» г. Армавир.</w:t>
      </w:r>
    </w:p>
    <w:p w:rsidR="00590906" w:rsidRDefault="00590906">
      <w:r>
        <w:t>Сокращенное фирменное наименование:  ОАО «Кондитерская фабрика»  г. Армавир.</w:t>
      </w:r>
    </w:p>
    <w:p w:rsidR="00590906" w:rsidRPr="00B24937" w:rsidRDefault="00590906">
      <w:pPr>
        <w:rPr>
          <w:i/>
        </w:rPr>
      </w:pPr>
      <w:r w:rsidRPr="00B24937">
        <w:rPr>
          <w:i/>
        </w:rPr>
        <w:t>ОГРН:1022300640680.</w:t>
      </w:r>
    </w:p>
    <w:p w:rsidR="00590906" w:rsidRDefault="00590906">
      <w:r>
        <w:t>Дата регистрации: 21.06.1996.</w:t>
      </w:r>
    </w:p>
    <w:p w:rsidR="00590906" w:rsidRPr="00B24937" w:rsidRDefault="00590906">
      <w:pPr>
        <w:rPr>
          <w:i/>
        </w:rPr>
      </w:pPr>
      <w:r>
        <w:t>Наименование регистрирующего органа: Межрай</w:t>
      </w:r>
      <w:r w:rsidR="008A32D7">
        <w:t>он</w:t>
      </w:r>
      <w:r>
        <w:t>ная</w:t>
      </w:r>
      <w:r w:rsidR="008A32D7">
        <w:t xml:space="preserve"> инспекция Федеральная служба №13 по </w:t>
      </w:r>
      <w:r w:rsidR="008A32D7" w:rsidRPr="00B24937">
        <w:rPr>
          <w:i/>
        </w:rPr>
        <w:t>Краснодарскому краю.</w:t>
      </w:r>
    </w:p>
    <w:p w:rsidR="00590906" w:rsidRPr="00B24937" w:rsidRDefault="00590906">
      <w:pPr>
        <w:rPr>
          <w:i/>
        </w:rPr>
      </w:pPr>
      <w:r w:rsidRPr="00B24937">
        <w:rPr>
          <w:i/>
        </w:rPr>
        <w:t>ИНН:2302007870.</w:t>
      </w:r>
    </w:p>
    <w:p w:rsidR="008A32D7" w:rsidRDefault="008A32D7">
      <w:r>
        <w:t>Контактная информация:</w:t>
      </w:r>
    </w:p>
    <w:p w:rsidR="008A32D7" w:rsidRDefault="008A32D7">
      <w:r>
        <w:t xml:space="preserve">Место нахождения: РФ,352900 Краснодарский край, г. Армавир, </w:t>
      </w:r>
      <w:proofErr w:type="spellStart"/>
      <w:proofErr w:type="gramStart"/>
      <w:r>
        <w:t>ул</w:t>
      </w:r>
      <w:proofErr w:type="spellEnd"/>
      <w:proofErr w:type="gramEnd"/>
      <w:r>
        <w:t>, К Маркса 238.</w:t>
      </w:r>
    </w:p>
    <w:p w:rsidR="008A32D7" w:rsidRPr="00B24937" w:rsidRDefault="008A32D7">
      <w:pPr>
        <w:rPr>
          <w:i/>
        </w:rPr>
      </w:pPr>
      <w:r w:rsidRPr="00B24937">
        <w:rPr>
          <w:i/>
        </w:rPr>
        <w:t>Тел/факс:(86137) 57503.</w:t>
      </w:r>
    </w:p>
    <w:p w:rsidR="00590906" w:rsidRPr="00B24937" w:rsidRDefault="00590906">
      <w:pPr>
        <w:rPr>
          <w:i/>
        </w:rPr>
      </w:pPr>
      <w:r w:rsidRPr="00B24937">
        <w:rPr>
          <w:i/>
        </w:rPr>
        <w:t>Код змитента:31417-Е</w:t>
      </w:r>
      <w:r w:rsidR="008A32D7" w:rsidRPr="00B24937">
        <w:rPr>
          <w:i/>
        </w:rPr>
        <w:t>.</w:t>
      </w:r>
    </w:p>
    <w:p w:rsidR="008A32D7" w:rsidRDefault="008A32D7">
      <w:r w:rsidRPr="00B24937">
        <w:rPr>
          <w:i/>
        </w:rPr>
        <w:t>Код по ОКВЭД:15.82</w:t>
      </w:r>
      <w:r>
        <w:t>.</w:t>
      </w:r>
    </w:p>
    <w:p w:rsidR="008A32D7" w:rsidRDefault="008A32D7">
      <w:r>
        <w:t>Ведение реестра владельцев именных ценных бумаг  общества осуществляет</w:t>
      </w:r>
      <w:r w:rsidR="00320DD4">
        <w:t xml:space="preserve"> </w:t>
      </w:r>
      <w:r w:rsidR="00B24937" w:rsidRPr="00B24937">
        <w:rPr>
          <w:i/>
        </w:rPr>
        <w:t xml:space="preserve">открытое </w:t>
      </w:r>
      <w:r w:rsidR="00B24937" w:rsidRPr="00B24937">
        <w:rPr>
          <w:i/>
        </w:rPr>
        <w:t>акционерное общество «Регистратор  Р.О.С.Т.».</w:t>
      </w:r>
      <w:r w:rsidR="00320DD4">
        <w:t xml:space="preserve"> </w:t>
      </w:r>
    </w:p>
    <w:p w:rsidR="00320DD4" w:rsidRDefault="00320DD4">
      <w:r>
        <w:t>По состоянию на 31.12.2011 года в системе ведения реестра владельцев именных ценных бумаг зарегистрировано 80 акционеров, из них 78 физические лица.</w:t>
      </w:r>
    </w:p>
    <w:p w:rsidR="00C60C49" w:rsidRPr="00B24937" w:rsidRDefault="006E506A" w:rsidP="006E506A">
      <w:pPr>
        <w:pStyle w:val="a3"/>
        <w:numPr>
          <w:ilvl w:val="0"/>
          <w:numId w:val="2"/>
        </w:numPr>
        <w:rPr>
          <w:b/>
        </w:rPr>
      </w:pPr>
      <w:r w:rsidRPr="00B24937">
        <w:rPr>
          <w:b/>
        </w:rPr>
        <w:t xml:space="preserve">Положение общества в </w:t>
      </w:r>
      <w:r w:rsidRPr="00B24937">
        <w:rPr>
          <w:b/>
          <w:color w:val="FF0000"/>
        </w:rPr>
        <w:t>отрасли.</w:t>
      </w:r>
    </w:p>
    <w:p w:rsidR="0095604B" w:rsidRDefault="00886EA3" w:rsidP="00886EA3">
      <w:pPr>
        <w:ind w:left="360"/>
      </w:pPr>
      <w:r>
        <w:t xml:space="preserve">Открытое </w:t>
      </w:r>
      <w:r w:rsidR="0095604B">
        <w:t>акционерное общество  «Кондитерская фабрика» г. Армавир создано в соответствии с действующим законодательством Российской Федерации</w:t>
      </w:r>
      <w:r>
        <w:t>.</w:t>
      </w:r>
    </w:p>
    <w:p w:rsidR="00886EA3" w:rsidRDefault="00886EA3" w:rsidP="00886EA3">
      <w:pPr>
        <w:ind w:left="360"/>
      </w:pPr>
      <w:r>
        <w:t>Основным видом деятельности общества является производство кондитерских изделий, сегменты: мучные и сахаристые.</w:t>
      </w:r>
    </w:p>
    <w:p w:rsidR="00886EA3" w:rsidRDefault="00CE008F" w:rsidP="00342622">
      <w:r>
        <w:t>Основными факторами, по мнению Общества, влияющими на деятельность Общества я</w:t>
      </w:r>
      <w:r w:rsidR="00C21A0E">
        <w:t>вляются</w:t>
      </w:r>
      <w:r>
        <w:t>:</w:t>
      </w:r>
      <w:r w:rsidR="00F760BC">
        <w:t xml:space="preserve"> </w:t>
      </w:r>
      <w:r>
        <w:t>усиление конкуренции на  рынке кондитерских изделий, существенное влияние на деятельность общества из-за разницы в налогообложении оказывают средние и малые предприятия.</w:t>
      </w:r>
    </w:p>
    <w:p w:rsidR="00CE008F" w:rsidRDefault="00C21A0E" w:rsidP="00C21A0E">
      <w:pPr>
        <w:pStyle w:val="a3"/>
        <w:numPr>
          <w:ilvl w:val="0"/>
          <w:numId w:val="2"/>
        </w:numPr>
      </w:pPr>
      <w:r w:rsidRPr="00B24937">
        <w:rPr>
          <w:b/>
        </w:rPr>
        <w:t xml:space="preserve">Приоритетные </w:t>
      </w:r>
      <w:r w:rsidR="00B51243" w:rsidRPr="00B24937">
        <w:rPr>
          <w:b/>
        </w:rPr>
        <w:t>направления деятельности общества</w:t>
      </w:r>
      <w:r w:rsidR="00B51243">
        <w:t>.</w:t>
      </w:r>
    </w:p>
    <w:p w:rsidR="00B24937" w:rsidRDefault="00B24937" w:rsidP="00B24937">
      <w:pPr>
        <w:ind w:left="360"/>
      </w:pPr>
    </w:p>
    <w:p w:rsidR="00B51243" w:rsidRDefault="00B51243" w:rsidP="00B51243">
      <w:pPr>
        <w:pStyle w:val="a3"/>
      </w:pPr>
      <w:r>
        <w:t>Основным направлением деятельности является производство кондитерских изделий. Предприятие специализируется на выпуске мучных и сахаристых изделий более 300 наименований: печенье сахарное, печенье затяжное, вафли, пряник</w:t>
      </w:r>
      <w:r w:rsidR="00F760BC">
        <w:t>, ирисы, карамел</w:t>
      </w:r>
      <w:proofErr w:type="gramStart"/>
      <w:r w:rsidR="00F760BC">
        <w:t>ь</w:t>
      </w:r>
      <w:r w:rsidR="006E1F54">
        <w:t>(</w:t>
      </w:r>
      <w:proofErr w:type="gramEnd"/>
      <w:r w:rsidR="006E1F54">
        <w:t xml:space="preserve"> леденцовая и с начинкой), мармелад., конфеты, глазированные и неглазированные шоколадом, зефир, восточные сладости.</w:t>
      </w:r>
    </w:p>
    <w:p w:rsidR="003C24B3" w:rsidRDefault="003C24B3" w:rsidP="00B51243">
      <w:pPr>
        <w:pStyle w:val="a3"/>
      </w:pPr>
    </w:p>
    <w:p w:rsidR="003C24B3" w:rsidRPr="00B24937" w:rsidRDefault="003C24B3" w:rsidP="00B24937">
      <w:pPr>
        <w:ind w:firstLine="708"/>
        <w:rPr>
          <w:b/>
        </w:rPr>
      </w:pPr>
      <w:r w:rsidRPr="00B24937">
        <w:rPr>
          <w:b/>
        </w:rPr>
        <w:lastRenderedPageBreak/>
        <w:t>3.Отчет совета директоров общества о результатах развития общества по приоритетным направлениям  его деятельности.</w:t>
      </w:r>
    </w:p>
    <w:p w:rsidR="003C24B3" w:rsidRDefault="003C24B3" w:rsidP="003C24B3">
      <w:r>
        <w:t>В своей деятельности совет директоров руководствуется законодательством Российской Федерации</w:t>
      </w:r>
      <w:r w:rsidR="00905BA7">
        <w:t xml:space="preserve"> и уставом общества.</w:t>
      </w:r>
    </w:p>
    <w:p w:rsidR="00905BA7" w:rsidRDefault="00905BA7" w:rsidP="003C24B3">
      <w:r>
        <w:t xml:space="preserve">Отчет совета директоров включает основные показатели годового бухгалтерского отчета за 2011 год. </w:t>
      </w:r>
    </w:p>
    <w:p w:rsidR="00905BA7" w:rsidRDefault="00905BA7" w:rsidP="003C24B3">
      <w:r>
        <w:t>По представленным показателям просл</w:t>
      </w:r>
      <w:r w:rsidR="00D60688">
        <w:t>еживается тенденция ухудшения  ф</w:t>
      </w:r>
      <w:r>
        <w:t>инансово</w:t>
      </w:r>
      <w:r w:rsidR="00D60688">
        <w:t>-</w:t>
      </w:r>
      <w:r>
        <w:t>экономического состояния общества.</w:t>
      </w:r>
    </w:p>
    <w:p w:rsidR="00905BA7" w:rsidRDefault="00905BA7" w:rsidP="003C24B3">
      <w:r>
        <w:t>В частности, по данным годовой</w:t>
      </w:r>
      <w:r w:rsidR="003F26A0">
        <w:t xml:space="preserve"> бухгалтерской </w:t>
      </w:r>
      <w:r>
        <w:t xml:space="preserve"> отчетности за отчетный период, убыток от производства кондитерских изделий составил </w:t>
      </w:r>
      <w:r w:rsidR="003F26A0">
        <w:t>25992 тыс. руб. Выручка от реализации кондитерских изделий  80277  тыс. руб., 135,9% к уровню 2010 года, однако затраты на 1</w:t>
      </w:r>
      <w:r w:rsidR="00D60688">
        <w:t>тонну</w:t>
      </w:r>
      <w:r w:rsidR="003F26A0">
        <w:t xml:space="preserve"> произведенной продукции</w:t>
      </w:r>
      <w:r w:rsidR="00F1491D">
        <w:t xml:space="preserve"> 55022 руб.</w:t>
      </w:r>
    </w:p>
    <w:p w:rsidR="00F1491D" w:rsidRDefault="00F1491D" w:rsidP="003C24B3">
      <w:r>
        <w:t>Валюта баланса составляет 85918тыс. руб., т.</w:t>
      </w:r>
      <w:r w:rsidR="00D60688">
        <w:t xml:space="preserve"> </w:t>
      </w:r>
      <w:r>
        <w:t xml:space="preserve">ч.  </w:t>
      </w:r>
      <w:proofErr w:type="spellStart"/>
      <w:r w:rsidR="00D60688">
        <w:t>в</w:t>
      </w:r>
      <w:r>
        <w:t>необоротные</w:t>
      </w:r>
      <w:proofErr w:type="spellEnd"/>
      <w:r w:rsidR="00D60688">
        <w:t xml:space="preserve"> </w:t>
      </w:r>
      <w:r>
        <w:t xml:space="preserve"> активы 27186 тыс. руб., оборотные активы 58733 тыс. руб. Дебиторская задолженность уменьшилась на 3112  тыс. руб.  Кредиторская   </w:t>
      </w:r>
    </w:p>
    <w:p w:rsidR="00F1491D" w:rsidRDefault="00F1491D" w:rsidP="003C24B3">
      <w:r>
        <w:t xml:space="preserve">задолженность    </w:t>
      </w:r>
      <w:r w:rsidR="00763A9B">
        <w:t>увеличилась  в 2,4 раза, это произошло за счет увеличения задолженности перед поставщиками и подрядчиками. Средняя заработная плата составила 11364 руб., 167,0 % к уровню прошлого года. Среднесписочная численность в 2011 году составила 229 человек против 109 человек в 2010 году.  В 2011 году в бюджеты</w:t>
      </w:r>
      <w:r w:rsidR="00D60688">
        <w:t xml:space="preserve"> всех уровней перечислено 14630 тыс. руб., </w:t>
      </w:r>
      <w:r>
        <w:t xml:space="preserve"> </w:t>
      </w:r>
      <w:r w:rsidR="00D60688">
        <w:t xml:space="preserve"> внебюджетные фонды 8269 тыс. руб.</w:t>
      </w:r>
      <w:r>
        <w:t xml:space="preserve"> </w:t>
      </w:r>
      <w:r w:rsidR="00D60688">
        <w:t xml:space="preserve"> Налоговая обремененность  0,12, в 2011 году 0,11.</w:t>
      </w:r>
    </w:p>
    <w:p w:rsidR="009A6AEF" w:rsidRPr="00B24937" w:rsidRDefault="00B24937" w:rsidP="00B24937">
      <w:pPr>
        <w:ind w:firstLine="708"/>
        <w:rPr>
          <w:b/>
        </w:rPr>
      </w:pPr>
      <w:r>
        <w:rPr>
          <w:b/>
        </w:rPr>
        <w:t>4.</w:t>
      </w:r>
      <w:r w:rsidR="009A6AEF" w:rsidRPr="00B24937">
        <w:rPr>
          <w:b/>
        </w:rPr>
        <w:t>Перспективы развития общества.</w:t>
      </w:r>
    </w:p>
    <w:p w:rsidR="009A6AEF" w:rsidRDefault="009A6AEF" w:rsidP="009A6AEF">
      <w:pPr>
        <w:pStyle w:val="a3"/>
      </w:pPr>
      <w:r>
        <w:t>В перспективе общества планируется развивать производство путем  освоения новых видов изделий, фасованной продукции. Стоит задача  оптимизации использования морально устаревшего оборудования.</w:t>
      </w:r>
    </w:p>
    <w:p w:rsidR="009A6AEF" w:rsidRPr="00B24937" w:rsidRDefault="00B24937" w:rsidP="00B24937">
      <w:pPr>
        <w:ind w:firstLine="708"/>
        <w:rPr>
          <w:b/>
        </w:rPr>
      </w:pPr>
      <w:r w:rsidRPr="00B24937">
        <w:rPr>
          <w:b/>
        </w:rPr>
        <w:t>5.</w:t>
      </w:r>
      <w:r w:rsidR="009A6AEF" w:rsidRPr="00B24937">
        <w:rPr>
          <w:b/>
        </w:rPr>
        <w:t xml:space="preserve">Отчет </w:t>
      </w:r>
      <w:r w:rsidR="006B5494" w:rsidRPr="00B24937">
        <w:rPr>
          <w:b/>
        </w:rPr>
        <w:t>о выплате начисленных дивидендов по акциям общества.</w:t>
      </w:r>
    </w:p>
    <w:p w:rsidR="006B5494" w:rsidRDefault="006B5494" w:rsidP="006B5494">
      <w:pPr>
        <w:pStyle w:val="a3"/>
      </w:pPr>
      <w:r>
        <w:t>Выплата дивидендов по итогам 2011 года не предусмотрена.</w:t>
      </w:r>
    </w:p>
    <w:p w:rsidR="00B24937" w:rsidRDefault="00B24937" w:rsidP="006B5494">
      <w:pPr>
        <w:pStyle w:val="a3"/>
      </w:pPr>
    </w:p>
    <w:p w:rsidR="003F3496" w:rsidRPr="00B24937" w:rsidRDefault="00B24937" w:rsidP="00B24937">
      <w:pPr>
        <w:ind w:firstLine="708"/>
        <w:rPr>
          <w:b/>
        </w:rPr>
      </w:pPr>
      <w:r w:rsidRPr="00B24937">
        <w:rPr>
          <w:b/>
        </w:rPr>
        <w:t>6.</w:t>
      </w:r>
      <w:r w:rsidR="006B5494" w:rsidRPr="00B24937">
        <w:rPr>
          <w:b/>
        </w:rPr>
        <w:t>Описание основных факторов риска</w:t>
      </w:r>
      <w:r w:rsidR="003F3496" w:rsidRPr="00B24937">
        <w:rPr>
          <w:b/>
        </w:rPr>
        <w:t>, связанных с деятельностью общества.</w:t>
      </w:r>
    </w:p>
    <w:p w:rsidR="003F3496" w:rsidRPr="00B24937" w:rsidRDefault="003F3496" w:rsidP="003F3496">
      <w:pPr>
        <w:pStyle w:val="a3"/>
        <w:rPr>
          <w:i/>
        </w:rPr>
      </w:pPr>
      <w:r w:rsidRPr="00B24937">
        <w:rPr>
          <w:i/>
        </w:rPr>
        <w:t>Отраслевые.</w:t>
      </w:r>
    </w:p>
    <w:p w:rsidR="003F3496" w:rsidRDefault="003F3496" w:rsidP="003F3496">
      <w:pPr>
        <w:pStyle w:val="a3"/>
      </w:pPr>
      <w:r>
        <w:t>Перепроизводство кондитерских изделий.</w:t>
      </w:r>
      <w:r w:rsidR="00A56B69">
        <w:t xml:space="preserve"> Предприятие осуществляет деятельность в Российской Федерации, поэтому на его экономическое и финансовое состояние оказывают риски, связанные с политической и экономической ситуацией в стране. </w:t>
      </w:r>
    </w:p>
    <w:p w:rsidR="00A56B69" w:rsidRDefault="00A56B69" w:rsidP="003F3496">
      <w:pPr>
        <w:pStyle w:val="a3"/>
      </w:pPr>
      <w:r w:rsidRPr="00B24937">
        <w:rPr>
          <w:i/>
        </w:rPr>
        <w:t>Финансовые риски</w:t>
      </w:r>
      <w:r>
        <w:t>.</w:t>
      </w:r>
    </w:p>
    <w:p w:rsidR="00A56B69" w:rsidRDefault="00A56B69" w:rsidP="003F3496">
      <w:pPr>
        <w:pStyle w:val="a3"/>
      </w:pPr>
      <w:r>
        <w:t>Риски, связанные с изменением курса обмена иностранных валют.</w:t>
      </w:r>
    </w:p>
    <w:p w:rsidR="00A56B69" w:rsidRDefault="00A56B69" w:rsidP="003F3496">
      <w:pPr>
        <w:pStyle w:val="a3"/>
      </w:pPr>
      <w:r w:rsidRPr="00B24937">
        <w:rPr>
          <w:i/>
        </w:rPr>
        <w:t>Правовые риски</w:t>
      </w:r>
      <w:r>
        <w:t>.</w:t>
      </w:r>
    </w:p>
    <w:p w:rsidR="00A56B69" w:rsidRDefault="00A56B69" w:rsidP="003F3496">
      <w:pPr>
        <w:pStyle w:val="a3"/>
      </w:pPr>
      <w:r>
        <w:t>Изменение гражданского законодательства;</w:t>
      </w:r>
    </w:p>
    <w:p w:rsidR="00A56B69" w:rsidRDefault="00A56B69" w:rsidP="003F3496">
      <w:pPr>
        <w:pStyle w:val="a3"/>
      </w:pPr>
      <w:r>
        <w:t>Изменение налогового законодательства;</w:t>
      </w:r>
    </w:p>
    <w:p w:rsidR="00A56B69" w:rsidRDefault="00A56B69" w:rsidP="003F3496">
      <w:pPr>
        <w:pStyle w:val="a3"/>
      </w:pPr>
      <w:r>
        <w:t>Изменение валютного регулирования;</w:t>
      </w:r>
    </w:p>
    <w:p w:rsidR="00A56B69" w:rsidRDefault="00A56B69" w:rsidP="003F3496">
      <w:pPr>
        <w:pStyle w:val="a3"/>
      </w:pPr>
      <w:r>
        <w:t xml:space="preserve">Изменение судебной практики по вопросам, связанным с деятельностью </w:t>
      </w:r>
      <w:r w:rsidR="00590CEC">
        <w:t xml:space="preserve"> общества.</w:t>
      </w:r>
    </w:p>
    <w:p w:rsidR="00590CEC" w:rsidRDefault="00590CEC" w:rsidP="003F3496">
      <w:pPr>
        <w:pStyle w:val="a3"/>
      </w:pPr>
      <w:r w:rsidRPr="00B24937">
        <w:rPr>
          <w:i/>
        </w:rPr>
        <w:t>Риски, связанные с деятельностью эмитента</w:t>
      </w:r>
      <w:r>
        <w:t>.</w:t>
      </w:r>
    </w:p>
    <w:p w:rsidR="00590CEC" w:rsidRDefault="00590CEC" w:rsidP="003F3496">
      <w:pPr>
        <w:pStyle w:val="a3"/>
      </w:pPr>
      <w:r>
        <w:lastRenderedPageBreak/>
        <w:t>Несвоевременная оплата за отгруженную продукцию, нарушение покупателями договорных отношений.</w:t>
      </w:r>
    </w:p>
    <w:p w:rsidR="00590CEC" w:rsidRPr="00B24937" w:rsidRDefault="00B24937" w:rsidP="00B24937">
      <w:pPr>
        <w:ind w:firstLine="708"/>
        <w:rPr>
          <w:b/>
        </w:rPr>
      </w:pPr>
      <w:r w:rsidRPr="00B24937">
        <w:rPr>
          <w:b/>
        </w:rPr>
        <w:t>7.</w:t>
      </w:r>
      <w:r w:rsidR="00590CEC" w:rsidRPr="00B24937">
        <w:rPr>
          <w:b/>
        </w:rPr>
        <w:t>Сведения</w:t>
      </w:r>
      <w:r w:rsidR="00C30724" w:rsidRPr="00B24937">
        <w:rPr>
          <w:b/>
        </w:rPr>
        <w:t xml:space="preserve"> о крупных сделках</w:t>
      </w:r>
      <w:r w:rsidR="00867CD9" w:rsidRPr="00B24937">
        <w:rPr>
          <w:b/>
        </w:rPr>
        <w:t>.</w:t>
      </w:r>
    </w:p>
    <w:p w:rsidR="00867CD9" w:rsidRDefault="00867CD9" w:rsidP="00867CD9">
      <w:pPr>
        <w:pStyle w:val="a3"/>
      </w:pPr>
      <w:r>
        <w:t>В отчетном 2011 году крупных сделок не совершалось.</w:t>
      </w:r>
    </w:p>
    <w:p w:rsidR="00867CD9" w:rsidRDefault="00B24937" w:rsidP="00B24937">
      <w:pPr>
        <w:ind w:firstLine="708"/>
      </w:pPr>
      <w:r w:rsidRPr="00B24937">
        <w:rPr>
          <w:b/>
        </w:rPr>
        <w:t>8.</w:t>
      </w:r>
      <w:r w:rsidR="00867CD9" w:rsidRPr="00B24937">
        <w:rPr>
          <w:b/>
        </w:rPr>
        <w:t>Сведения о сделках, в совершении которых  имелась заинтересованность</w:t>
      </w:r>
      <w:r w:rsidR="00867CD9">
        <w:t>.</w:t>
      </w:r>
    </w:p>
    <w:p w:rsidR="00867CD9" w:rsidRDefault="00867CD9" w:rsidP="00867CD9">
      <w:pPr>
        <w:pStyle w:val="a3"/>
      </w:pPr>
      <w:r>
        <w:t>Сделки, в совершении которых имелась заинтересованность,  не производились.</w:t>
      </w:r>
    </w:p>
    <w:p w:rsidR="00867CD9" w:rsidRDefault="00867CD9" w:rsidP="00867CD9">
      <w:pPr>
        <w:pStyle w:val="a3"/>
      </w:pPr>
    </w:p>
    <w:p w:rsidR="00867CD9" w:rsidRPr="00B24937" w:rsidRDefault="00B24937" w:rsidP="00B24937">
      <w:pPr>
        <w:ind w:firstLine="708"/>
        <w:rPr>
          <w:b/>
        </w:rPr>
      </w:pPr>
      <w:r w:rsidRPr="00B24937">
        <w:rPr>
          <w:b/>
        </w:rPr>
        <w:t>9.</w:t>
      </w:r>
      <w:r w:rsidR="00867CD9" w:rsidRPr="00B24937">
        <w:rPr>
          <w:b/>
        </w:rPr>
        <w:t>Состав совета директоров.</w:t>
      </w:r>
    </w:p>
    <w:p w:rsidR="00F92721" w:rsidRDefault="00F92721" w:rsidP="00F92721">
      <w:pPr>
        <w:ind w:left="426"/>
      </w:pPr>
      <w:r>
        <w:t>ФИО:</w:t>
      </w:r>
      <w:r w:rsidRPr="00F92721">
        <w:rPr>
          <w:rStyle w:val="Subst"/>
          <w:bCs/>
          <w:iCs/>
        </w:rPr>
        <w:t xml:space="preserve"> Борисова Елена Але</w:t>
      </w:r>
      <w:r w:rsidR="00B24937">
        <w:rPr>
          <w:rStyle w:val="Subst"/>
          <w:bCs/>
          <w:iCs/>
        </w:rPr>
        <w:t>на Але</w:t>
      </w:r>
      <w:r w:rsidRPr="00F92721">
        <w:rPr>
          <w:rStyle w:val="Subst"/>
          <w:bCs/>
          <w:iCs/>
        </w:rPr>
        <w:t>ксандровна</w:t>
      </w:r>
    </w:p>
    <w:p w:rsidR="00F92721" w:rsidRDefault="00F92721" w:rsidP="00F92721">
      <w:pPr>
        <w:ind w:left="567"/>
      </w:pPr>
      <w:r w:rsidRPr="00F92721">
        <w:rPr>
          <w:rStyle w:val="Subst"/>
          <w:bCs/>
          <w:iCs/>
        </w:rPr>
        <w:t>(председатель)</w:t>
      </w:r>
    </w:p>
    <w:p w:rsidR="00F92721" w:rsidRDefault="00F92721" w:rsidP="00F92721">
      <w:pPr>
        <w:ind w:left="567"/>
      </w:pPr>
      <w:r>
        <w:t>Год рождения:</w:t>
      </w:r>
      <w:r w:rsidRPr="00F92721">
        <w:rPr>
          <w:rStyle w:val="Subst"/>
          <w:bCs/>
          <w:iCs/>
        </w:rPr>
        <w:t xml:space="preserve"> 1975</w:t>
      </w:r>
    </w:p>
    <w:p w:rsidR="00F92721" w:rsidRDefault="00F92721" w:rsidP="00F92721">
      <w:pPr>
        <w:pStyle w:val="ThinDelim"/>
        <w:ind w:left="567"/>
      </w:pPr>
    </w:p>
    <w:p w:rsidR="00F92721" w:rsidRDefault="00F92721" w:rsidP="00F92721">
      <w:pPr>
        <w:ind w:left="567"/>
      </w:pPr>
      <w:r>
        <w:t>Образование:</w:t>
      </w:r>
      <w:r>
        <w:br/>
      </w:r>
      <w:r w:rsidRPr="00F92721">
        <w:rPr>
          <w:rStyle w:val="Subst"/>
          <w:bCs/>
          <w:iCs/>
        </w:rPr>
        <w:t>Высшее</w:t>
      </w:r>
    </w:p>
    <w:p w:rsidR="00F92721" w:rsidRDefault="00F92721" w:rsidP="00F92721">
      <w:pPr>
        <w:ind w:left="567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F92721" w:rsidRDefault="00F92721" w:rsidP="00F92721">
      <w:pPr>
        <w:pStyle w:val="ThinDelim"/>
        <w:ind w:left="567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92721" w:rsidTr="00B95E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Должность</w:t>
            </w:r>
          </w:p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/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F92721" w:rsidP="00701544">
            <w:r>
              <w:t>201</w:t>
            </w:r>
            <w:r w:rsidR="00701544">
              <w:t>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F92721" w:rsidP="00B95EA7">
            <w:proofErr w:type="spellStart"/>
            <w:r>
              <w:t>ОО</w:t>
            </w:r>
            <w:proofErr w:type="gramStart"/>
            <w:r>
              <w:t>О"</w:t>
            </w:r>
            <w:proofErr w:type="gramEnd"/>
            <w:r>
              <w:t>Дорога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721" w:rsidRDefault="00F92721" w:rsidP="00B95EA7">
            <w:r>
              <w:t>финансовый директор</w:t>
            </w:r>
          </w:p>
        </w:tc>
      </w:tr>
    </w:tbl>
    <w:p w:rsidR="00F92721" w:rsidRDefault="00F92721" w:rsidP="00F92721">
      <w:pPr>
        <w:ind w:left="567"/>
      </w:pPr>
    </w:p>
    <w:p w:rsidR="00F92721" w:rsidRDefault="00F92721" w:rsidP="00701544">
      <w:pPr>
        <w:pStyle w:val="ThinDelim"/>
        <w:ind w:left="1701"/>
      </w:pPr>
    </w:p>
    <w:p w:rsidR="00F92721" w:rsidRDefault="00F92721" w:rsidP="00701544">
      <w:pPr>
        <w:ind w:left="1701"/>
      </w:pPr>
      <w:r>
        <w:t>Доля участия лица в уставном капитале эмитента, %:</w:t>
      </w:r>
      <w:r w:rsidRPr="00701544">
        <w:rPr>
          <w:rStyle w:val="Subst"/>
          <w:bCs/>
          <w:iCs/>
        </w:rPr>
        <w:t xml:space="preserve"> 0</w:t>
      </w:r>
    </w:p>
    <w:p w:rsidR="00F92721" w:rsidRDefault="00F92721" w:rsidP="00701544">
      <w:pPr>
        <w:ind w:left="1701"/>
      </w:pPr>
      <w:r>
        <w:t>Доля принадлежащих лицу обыкновенных акций эмитента, %:</w:t>
      </w:r>
      <w:r w:rsidRPr="00701544">
        <w:rPr>
          <w:rStyle w:val="Subst"/>
          <w:bCs/>
          <w:iCs/>
        </w:rPr>
        <w:t xml:space="preserve"> 0</w:t>
      </w:r>
    </w:p>
    <w:p w:rsidR="00F92721" w:rsidRDefault="00F92721" w:rsidP="00701544">
      <w:pPr>
        <w:ind w:left="1701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92721" w:rsidRDefault="00F92721" w:rsidP="00701544">
      <w:pPr>
        <w:ind w:left="1701"/>
      </w:pPr>
      <w:r w:rsidRPr="00701544">
        <w:rPr>
          <w:rStyle w:val="Subst"/>
          <w:bCs/>
          <w:iCs/>
        </w:rPr>
        <w:t>Указанных родственных связей нет</w:t>
      </w:r>
    </w:p>
    <w:p w:rsidR="00F92721" w:rsidRDefault="00F92721" w:rsidP="00701544">
      <w:pPr>
        <w:ind w:left="1701"/>
      </w:pPr>
    </w:p>
    <w:p w:rsidR="00F92721" w:rsidRDefault="00F92721" w:rsidP="00B24937">
      <w:pPr>
        <w:ind w:firstLine="708"/>
      </w:pPr>
      <w:r>
        <w:t>ФИО:</w:t>
      </w:r>
      <w:r w:rsidRPr="00701544">
        <w:rPr>
          <w:rStyle w:val="Subst"/>
          <w:bCs/>
          <w:iCs/>
        </w:rPr>
        <w:t xml:space="preserve"> </w:t>
      </w:r>
      <w:proofErr w:type="spellStart"/>
      <w:r w:rsidRPr="00701544">
        <w:rPr>
          <w:rStyle w:val="Subst"/>
          <w:bCs/>
          <w:iCs/>
        </w:rPr>
        <w:t>Хевсоков</w:t>
      </w:r>
      <w:proofErr w:type="spellEnd"/>
      <w:r w:rsidRPr="00701544">
        <w:rPr>
          <w:rStyle w:val="Subst"/>
          <w:bCs/>
          <w:iCs/>
        </w:rPr>
        <w:t xml:space="preserve"> </w:t>
      </w:r>
      <w:proofErr w:type="spellStart"/>
      <w:r w:rsidRPr="00701544">
        <w:rPr>
          <w:rStyle w:val="Subst"/>
          <w:bCs/>
          <w:iCs/>
        </w:rPr>
        <w:t>Анзор</w:t>
      </w:r>
      <w:proofErr w:type="spellEnd"/>
      <w:r w:rsidRPr="00701544">
        <w:rPr>
          <w:rStyle w:val="Subst"/>
          <w:bCs/>
          <w:iCs/>
        </w:rPr>
        <w:t xml:space="preserve"> </w:t>
      </w:r>
      <w:proofErr w:type="spellStart"/>
      <w:r w:rsidRPr="00701544">
        <w:rPr>
          <w:rStyle w:val="Subst"/>
          <w:bCs/>
          <w:iCs/>
        </w:rPr>
        <w:t>Фуадович</w:t>
      </w:r>
      <w:proofErr w:type="spellEnd"/>
    </w:p>
    <w:p w:rsidR="00F92721" w:rsidRDefault="00F92721" w:rsidP="00B24937">
      <w:pPr>
        <w:ind w:firstLine="708"/>
      </w:pPr>
      <w:r>
        <w:t>Год рождения:</w:t>
      </w:r>
      <w:r w:rsidRPr="00701544">
        <w:rPr>
          <w:rStyle w:val="Subst"/>
          <w:bCs/>
          <w:iCs/>
        </w:rPr>
        <w:t xml:space="preserve"> 1976</w:t>
      </w:r>
    </w:p>
    <w:p w:rsidR="00F92721" w:rsidRDefault="00F92721" w:rsidP="00701544">
      <w:pPr>
        <w:pStyle w:val="ThinDelim"/>
        <w:ind w:left="1701"/>
      </w:pPr>
    </w:p>
    <w:p w:rsidR="00F92721" w:rsidRDefault="00F92721" w:rsidP="00B24937">
      <w:pPr>
        <w:ind w:left="708"/>
      </w:pPr>
      <w:r>
        <w:lastRenderedPageBreak/>
        <w:t>Образование:</w:t>
      </w:r>
      <w:r>
        <w:br/>
      </w:r>
      <w:r w:rsidRPr="00701544">
        <w:rPr>
          <w:rStyle w:val="Subst"/>
          <w:bCs/>
          <w:iCs/>
        </w:rPr>
        <w:t>Высшее</w:t>
      </w:r>
    </w:p>
    <w:p w:rsidR="00F92721" w:rsidRDefault="00F92721" w:rsidP="00B24937">
      <w:pPr>
        <w:ind w:left="708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F92721" w:rsidRDefault="00F92721" w:rsidP="00701544">
      <w:pPr>
        <w:pStyle w:val="ThinDelim"/>
        <w:ind w:left="1701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92721" w:rsidTr="00B95E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Должность</w:t>
            </w:r>
          </w:p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/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F92721" w:rsidP="00B95EA7">
            <w:proofErr w:type="spellStart"/>
            <w:r>
              <w:t>ОО</w:t>
            </w:r>
            <w:proofErr w:type="gramStart"/>
            <w:r>
              <w:t>О"</w:t>
            </w:r>
            <w:proofErr w:type="gramEnd"/>
            <w:r>
              <w:t>Сельхозхимия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721" w:rsidRDefault="00F92721" w:rsidP="00B95EA7">
            <w:r>
              <w:t>директор</w:t>
            </w:r>
          </w:p>
        </w:tc>
      </w:tr>
    </w:tbl>
    <w:p w:rsidR="00F92721" w:rsidRDefault="00F92721" w:rsidP="00701544">
      <w:pPr>
        <w:ind w:left="1701"/>
      </w:pPr>
    </w:p>
    <w:p w:rsidR="00F92721" w:rsidRDefault="00F92721" w:rsidP="00701544">
      <w:pPr>
        <w:pStyle w:val="ThinDelim"/>
        <w:ind w:left="1701"/>
      </w:pPr>
    </w:p>
    <w:p w:rsidR="00F92721" w:rsidRDefault="00F92721" w:rsidP="00B24937">
      <w:pPr>
        <w:ind w:firstLine="708"/>
      </w:pPr>
      <w:r>
        <w:t>Доля участия лица в уставном капитале эмитента, %:</w:t>
      </w:r>
      <w:r w:rsidRPr="00701544">
        <w:rPr>
          <w:rStyle w:val="Subst"/>
          <w:bCs/>
          <w:iCs/>
        </w:rPr>
        <w:t xml:space="preserve"> 0</w:t>
      </w:r>
    </w:p>
    <w:p w:rsidR="00F92721" w:rsidRDefault="00F92721" w:rsidP="00B24937">
      <w:pPr>
        <w:ind w:firstLine="708"/>
      </w:pPr>
      <w:r>
        <w:t>Доля принадлежащих лицу обыкновенных акций эмитента, %:</w:t>
      </w:r>
      <w:r w:rsidRPr="00701544">
        <w:rPr>
          <w:rStyle w:val="Subst"/>
          <w:bCs/>
          <w:iCs/>
        </w:rPr>
        <w:t xml:space="preserve"> 0</w:t>
      </w:r>
    </w:p>
    <w:p w:rsidR="00F92721" w:rsidRDefault="00F92721" w:rsidP="00701544">
      <w:pPr>
        <w:ind w:left="1701"/>
      </w:pPr>
    </w:p>
    <w:p w:rsidR="00F92721" w:rsidRDefault="00F92721" w:rsidP="00B24937">
      <w:pPr>
        <w:ind w:left="708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92721" w:rsidRDefault="00F92721" w:rsidP="00B24937">
      <w:pPr>
        <w:ind w:firstLine="708"/>
      </w:pPr>
      <w:r w:rsidRPr="00701544">
        <w:rPr>
          <w:rStyle w:val="Subst"/>
          <w:bCs/>
          <w:iCs/>
        </w:rPr>
        <w:t>Указанных родственных связей нет</w:t>
      </w:r>
    </w:p>
    <w:p w:rsidR="00F92721" w:rsidRDefault="00F92721" w:rsidP="00701544">
      <w:pPr>
        <w:ind w:left="1701"/>
      </w:pPr>
      <w:r>
        <w:br/>
      </w:r>
    </w:p>
    <w:p w:rsidR="00F92721" w:rsidRDefault="00F92721" w:rsidP="00701544">
      <w:pPr>
        <w:ind w:left="1701"/>
      </w:pPr>
    </w:p>
    <w:p w:rsidR="00F92721" w:rsidRDefault="00F92721" w:rsidP="00B24937">
      <w:pPr>
        <w:ind w:firstLine="708"/>
      </w:pPr>
      <w:r>
        <w:t>ФИО:</w:t>
      </w:r>
      <w:r w:rsidRPr="00701544">
        <w:rPr>
          <w:rStyle w:val="Subst"/>
          <w:bCs/>
          <w:iCs/>
        </w:rPr>
        <w:t xml:space="preserve"> </w:t>
      </w:r>
      <w:proofErr w:type="spellStart"/>
      <w:r w:rsidRPr="00701544">
        <w:rPr>
          <w:rStyle w:val="Subst"/>
          <w:bCs/>
          <w:iCs/>
        </w:rPr>
        <w:t>Невзоров</w:t>
      </w:r>
      <w:proofErr w:type="spellEnd"/>
      <w:r w:rsidRPr="00701544">
        <w:rPr>
          <w:rStyle w:val="Subst"/>
          <w:bCs/>
          <w:iCs/>
        </w:rPr>
        <w:t xml:space="preserve"> Константин Константинович</w:t>
      </w:r>
    </w:p>
    <w:p w:rsidR="00F92721" w:rsidRDefault="00F92721" w:rsidP="00B24937">
      <w:pPr>
        <w:ind w:firstLine="708"/>
      </w:pPr>
      <w:r>
        <w:t>Год рождения:</w:t>
      </w:r>
      <w:r w:rsidRPr="00701544">
        <w:rPr>
          <w:rStyle w:val="Subst"/>
          <w:bCs/>
          <w:iCs/>
        </w:rPr>
        <w:t xml:space="preserve"> 1978</w:t>
      </w:r>
    </w:p>
    <w:p w:rsidR="00F92721" w:rsidRDefault="00F92721" w:rsidP="00701544">
      <w:pPr>
        <w:pStyle w:val="ThinDelim"/>
        <w:ind w:left="1701"/>
      </w:pPr>
    </w:p>
    <w:p w:rsidR="00F92721" w:rsidRDefault="00F92721" w:rsidP="00B24937">
      <w:pPr>
        <w:ind w:left="708"/>
      </w:pPr>
      <w:r>
        <w:t>Образование:</w:t>
      </w:r>
      <w:r>
        <w:br/>
      </w:r>
      <w:r w:rsidRPr="00701544">
        <w:rPr>
          <w:rStyle w:val="Subst"/>
          <w:bCs/>
          <w:iCs/>
        </w:rPr>
        <w:t>высшее</w:t>
      </w:r>
    </w:p>
    <w:p w:rsidR="00F92721" w:rsidRDefault="00F92721" w:rsidP="00B145D0">
      <w:pPr>
        <w:ind w:left="708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F92721" w:rsidRDefault="00F92721" w:rsidP="00701544">
      <w:pPr>
        <w:pStyle w:val="ThinDelim"/>
        <w:ind w:left="1701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92721" w:rsidTr="00B95E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Должность</w:t>
            </w:r>
          </w:p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/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F92721" w:rsidP="00B95EA7">
            <w:proofErr w:type="spellStart"/>
            <w:r>
              <w:t>ОО</w:t>
            </w:r>
            <w:proofErr w:type="gramStart"/>
            <w:r>
              <w:t>О"</w:t>
            </w:r>
            <w:proofErr w:type="gramEnd"/>
            <w:r>
              <w:t>Дортранс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721" w:rsidRDefault="00F92721" w:rsidP="00B95EA7">
            <w:r>
              <w:t>менеджер</w:t>
            </w:r>
          </w:p>
        </w:tc>
      </w:tr>
    </w:tbl>
    <w:p w:rsidR="00F92721" w:rsidRDefault="00F92721" w:rsidP="00701544">
      <w:pPr>
        <w:ind w:left="1701"/>
      </w:pPr>
    </w:p>
    <w:p w:rsidR="00F92721" w:rsidRDefault="00F92721" w:rsidP="00F92721">
      <w:pPr>
        <w:pStyle w:val="ThinDelim"/>
        <w:numPr>
          <w:ilvl w:val="0"/>
          <w:numId w:val="3"/>
        </w:numPr>
      </w:pPr>
    </w:p>
    <w:p w:rsidR="00F92721" w:rsidRDefault="00F92721" w:rsidP="00B145D0">
      <w:pPr>
        <w:ind w:firstLine="708"/>
      </w:pPr>
      <w:r>
        <w:lastRenderedPageBreak/>
        <w:t>Доля участия лица в уставном капитале эмитента, %:</w:t>
      </w:r>
      <w:r w:rsidRPr="00F92721">
        <w:rPr>
          <w:rStyle w:val="Subst"/>
          <w:bCs/>
          <w:iCs/>
        </w:rPr>
        <w:t xml:space="preserve"> 0</w:t>
      </w:r>
    </w:p>
    <w:p w:rsidR="00F92721" w:rsidRDefault="00F92721" w:rsidP="00B145D0">
      <w:pPr>
        <w:ind w:firstLine="708"/>
      </w:pPr>
      <w:r>
        <w:t>Доля принадлежащих лицу обыкновенных акций эмитента, %:</w:t>
      </w:r>
      <w:r w:rsidRPr="00F92721">
        <w:rPr>
          <w:rStyle w:val="Subst"/>
          <w:bCs/>
          <w:iCs/>
        </w:rPr>
        <w:t xml:space="preserve"> 0</w:t>
      </w:r>
    </w:p>
    <w:p w:rsidR="00F92721" w:rsidRDefault="00F92721" w:rsidP="00F92721">
      <w:pPr>
        <w:ind w:left="1701"/>
      </w:pPr>
    </w:p>
    <w:p w:rsidR="00F92721" w:rsidRDefault="00F92721" w:rsidP="00F92721">
      <w:pPr>
        <w:pStyle w:val="ThinDelim"/>
        <w:ind w:left="1701"/>
      </w:pPr>
    </w:p>
    <w:p w:rsidR="00F92721" w:rsidRDefault="00F92721" w:rsidP="00B145D0">
      <w:pPr>
        <w:ind w:left="708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92721" w:rsidRDefault="00F92721" w:rsidP="00B145D0">
      <w:pPr>
        <w:ind w:firstLine="708"/>
      </w:pPr>
      <w:r w:rsidRPr="00F92721">
        <w:rPr>
          <w:rStyle w:val="Subst"/>
          <w:bCs/>
          <w:iCs/>
        </w:rPr>
        <w:t>Указанных родственных связей нет</w:t>
      </w:r>
    </w:p>
    <w:p w:rsidR="00F92721" w:rsidRDefault="00F92721" w:rsidP="00F92721">
      <w:pPr>
        <w:ind w:left="1701"/>
      </w:pPr>
    </w:p>
    <w:p w:rsidR="00F92721" w:rsidRDefault="00F92721" w:rsidP="00B145D0">
      <w:pPr>
        <w:ind w:firstLine="708"/>
      </w:pPr>
      <w:r>
        <w:t>ФИО:</w:t>
      </w:r>
      <w:r w:rsidRPr="00F92721">
        <w:rPr>
          <w:rStyle w:val="Subst"/>
          <w:bCs/>
          <w:iCs/>
        </w:rPr>
        <w:t xml:space="preserve"> Фомин Михаил Юрьевич</w:t>
      </w:r>
    </w:p>
    <w:p w:rsidR="00F92721" w:rsidRDefault="00F92721" w:rsidP="00B145D0">
      <w:pPr>
        <w:ind w:firstLine="708"/>
      </w:pPr>
      <w:r>
        <w:t>Год рождения:</w:t>
      </w:r>
      <w:r w:rsidRPr="00F92721">
        <w:rPr>
          <w:rStyle w:val="Subst"/>
          <w:bCs/>
          <w:iCs/>
        </w:rPr>
        <w:t xml:space="preserve"> 1976</w:t>
      </w:r>
    </w:p>
    <w:p w:rsidR="00F92721" w:rsidRDefault="00F92721" w:rsidP="00F92721">
      <w:pPr>
        <w:pStyle w:val="ThinDelim"/>
        <w:ind w:left="1560"/>
      </w:pPr>
    </w:p>
    <w:p w:rsidR="00F92721" w:rsidRDefault="00F92721" w:rsidP="00B145D0">
      <w:pPr>
        <w:ind w:left="708"/>
      </w:pPr>
      <w:r>
        <w:t>Образование:</w:t>
      </w:r>
      <w:r>
        <w:br/>
      </w:r>
      <w:r w:rsidRPr="00F92721">
        <w:rPr>
          <w:rStyle w:val="Subst"/>
          <w:bCs/>
          <w:iCs/>
        </w:rPr>
        <w:t>Высшее</w:t>
      </w:r>
    </w:p>
    <w:p w:rsidR="00F92721" w:rsidRDefault="00F92721" w:rsidP="00B145D0">
      <w:pPr>
        <w:ind w:firstLine="708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F92721" w:rsidRDefault="00F92721" w:rsidP="00F92721">
      <w:pPr>
        <w:pStyle w:val="ThinDelim"/>
        <w:ind w:left="1560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92721" w:rsidTr="00B95E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Должность</w:t>
            </w:r>
          </w:p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/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F92721" w:rsidP="00B95EA7">
            <w:proofErr w:type="spellStart"/>
            <w:r>
              <w:t>ОО</w:t>
            </w:r>
            <w:proofErr w:type="gramStart"/>
            <w:r>
              <w:t>О"</w:t>
            </w:r>
            <w:proofErr w:type="gramEnd"/>
            <w:r>
              <w:t>Дортранс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721" w:rsidRDefault="00F92721" w:rsidP="00B95EA7">
            <w:r>
              <w:t>юрист</w:t>
            </w:r>
          </w:p>
        </w:tc>
      </w:tr>
    </w:tbl>
    <w:p w:rsidR="00F92721" w:rsidRDefault="00F92721" w:rsidP="00F92721">
      <w:pPr>
        <w:ind w:left="1560"/>
      </w:pPr>
    </w:p>
    <w:p w:rsidR="00F92721" w:rsidRDefault="00F92721" w:rsidP="00F92721">
      <w:pPr>
        <w:pStyle w:val="ThinDelim"/>
        <w:ind w:left="1560"/>
      </w:pPr>
    </w:p>
    <w:p w:rsidR="00F92721" w:rsidRDefault="00F92721" w:rsidP="00B145D0">
      <w:pPr>
        <w:ind w:firstLine="708"/>
      </w:pPr>
      <w:r>
        <w:t>Доля участия лица в уставном капитале эмитента, %:</w:t>
      </w:r>
      <w:r w:rsidRPr="00F92721">
        <w:rPr>
          <w:rStyle w:val="Subst"/>
          <w:bCs/>
          <w:iCs/>
        </w:rPr>
        <w:t xml:space="preserve"> 0</w:t>
      </w:r>
    </w:p>
    <w:p w:rsidR="00F92721" w:rsidRDefault="00F92721" w:rsidP="00B145D0">
      <w:pPr>
        <w:ind w:firstLine="708"/>
      </w:pPr>
      <w:r>
        <w:t>Доля принадлежащих лицу обыкновенных акций эмитента, %:</w:t>
      </w:r>
      <w:r w:rsidRPr="00F92721">
        <w:rPr>
          <w:rStyle w:val="Subst"/>
          <w:bCs/>
          <w:iCs/>
        </w:rPr>
        <w:t xml:space="preserve"> 0</w:t>
      </w:r>
    </w:p>
    <w:p w:rsidR="00F92721" w:rsidRDefault="00F92721" w:rsidP="00F92721">
      <w:pPr>
        <w:ind w:left="1560"/>
      </w:pPr>
    </w:p>
    <w:p w:rsidR="00F92721" w:rsidRDefault="00F92721" w:rsidP="00F92721">
      <w:pPr>
        <w:pStyle w:val="ThinDelim"/>
        <w:ind w:left="1560"/>
      </w:pPr>
    </w:p>
    <w:p w:rsidR="00F92721" w:rsidRDefault="00F92721" w:rsidP="00B145D0">
      <w:pPr>
        <w:ind w:left="708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92721" w:rsidRDefault="00F92721" w:rsidP="00B145D0">
      <w:pPr>
        <w:ind w:firstLine="708"/>
      </w:pPr>
      <w:r w:rsidRPr="00F92721">
        <w:rPr>
          <w:rStyle w:val="Subst"/>
          <w:bCs/>
          <w:iCs/>
        </w:rPr>
        <w:t>Указанных родственных связей нет</w:t>
      </w:r>
    </w:p>
    <w:p w:rsidR="00F92721" w:rsidRDefault="00F92721" w:rsidP="00F92721">
      <w:pPr>
        <w:ind w:left="1560"/>
      </w:pPr>
    </w:p>
    <w:p w:rsidR="00F92721" w:rsidRDefault="00F92721" w:rsidP="00B145D0">
      <w:pPr>
        <w:ind w:firstLine="708"/>
      </w:pPr>
      <w:r>
        <w:t>ФИО:</w:t>
      </w:r>
      <w:r w:rsidRPr="00F92721">
        <w:rPr>
          <w:rStyle w:val="Subst"/>
          <w:bCs/>
          <w:iCs/>
        </w:rPr>
        <w:t xml:space="preserve"> Власенко Елена Григорьевна</w:t>
      </w:r>
    </w:p>
    <w:p w:rsidR="00F92721" w:rsidRDefault="00F92721" w:rsidP="00B145D0">
      <w:pPr>
        <w:ind w:firstLine="708"/>
      </w:pPr>
      <w:r>
        <w:t>Год рождения:</w:t>
      </w:r>
      <w:r w:rsidRPr="00F92721">
        <w:rPr>
          <w:rStyle w:val="Subst"/>
          <w:bCs/>
          <w:iCs/>
        </w:rPr>
        <w:t xml:space="preserve"> 1962</w:t>
      </w:r>
    </w:p>
    <w:p w:rsidR="00F92721" w:rsidRDefault="00F92721" w:rsidP="00F92721">
      <w:pPr>
        <w:pStyle w:val="ThinDelim"/>
        <w:ind w:left="1276"/>
      </w:pPr>
    </w:p>
    <w:p w:rsidR="00F92721" w:rsidRDefault="00F92721" w:rsidP="00B145D0">
      <w:pPr>
        <w:ind w:left="708"/>
      </w:pPr>
      <w:r>
        <w:t>Образование:</w:t>
      </w:r>
      <w:r>
        <w:br/>
      </w:r>
      <w:r w:rsidRPr="00F92721">
        <w:rPr>
          <w:rStyle w:val="Subst"/>
          <w:bCs/>
          <w:iCs/>
        </w:rPr>
        <w:t>Высшее</w:t>
      </w:r>
    </w:p>
    <w:p w:rsidR="00F92721" w:rsidRDefault="00F92721" w:rsidP="00B145D0">
      <w:pPr>
        <w:ind w:left="708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F92721" w:rsidRDefault="00F92721" w:rsidP="00F92721">
      <w:pPr>
        <w:pStyle w:val="ThinDelim"/>
        <w:ind w:left="1276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F92721" w:rsidTr="00B95EA7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Должность</w:t>
            </w:r>
          </w:p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21" w:rsidRDefault="00F92721" w:rsidP="00B95EA7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92721" w:rsidRDefault="00F92721" w:rsidP="00B95EA7"/>
        </w:tc>
      </w:tr>
      <w:tr w:rsidR="00F92721" w:rsidTr="00B95EA7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701544" w:rsidP="00B95EA7">
            <w: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2721" w:rsidRDefault="00F92721" w:rsidP="00B95EA7">
            <w:proofErr w:type="spellStart"/>
            <w:r>
              <w:t>ОАО"Кондитерская</w:t>
            </w:r>
            <w:proofErr w:type="spellEnd"/>
            <w:r>
              <w:t xml:space="preserve"> </w:t>
            </w:r>
            <w:proofErr w:type="spellStart"/>
            <w:r>
              <w:t>фабрика"г</w:t>
            </w:r>
            <w:proofErr w:type="gramStart"/>
            <w:r>
              <w:t>.А</w:t>
            </w:r>
            <w:proofErr w:type="gramEnd"/>
            <w:r>
              <w:t>рмавир</w:t>
            </w:r>
            <w:proofErr w:type="spellEnd"/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92721" w:rsidRDefault="00F92721" w:rsidP="00B95EA7">
            <w:r>
              <w:t>главный экономист</w:t>
            </w:r>
          </w:p>
        </w:tc>
      </w:tr>
    </w:tbl>
    <w:p w:rsidR="00F92721" w:rsidRDefault="00F92721" w:rsidP="00F92721">
      <w:pPr>
        <w:ind w:left="1276"/>
      </w:pPr>
    </w:p>
    <w:p w:rsidR="00F92721" w:rsidRDefault="00F92721" w:rsidP="00F92721">
      <w:pPr>
        <w:pStyle w:val="ThinDelim"/>
        <w:ind w:left="1276"/>
      </w:pPr>
    </w:p>
    <w:p w:rsidR="00F92721" w:rsidRDefault="00F92721" w:rsidP="00B145D0">
      <w:pPr>
        <w:ind w:firstLine="708"/>
      </w:pPr>
      <w:r>
        <w:t>Доля участия лица в уставном капитале эмитента, %:</w:t>
      </w:r>
      <w:r w:rsidRPr="00F92721">
        <w:rPr>
          <w:rStyle w:val="Subst"/>
          <w:bCs/>
          <w:iCs/>
        </w:rPr>
        <w:t xml:space="preserve"> 8.9</w:t>
      </w:r>
    </w:p>
    <w:p w:rsidR="00F92721" w:rsidRDefault="00F92721" w:rsidP="00B145D0">
      <w:pPr>
        <w:ind w:firstLine="708"/>
      </w:pPr>
      <w:r>
        <w:t>Доля принадлежащих лицу обыкновенных акций эмитента, %:</w:t>
      </w:r>
      <w:r w:rsidRPr="00F92721">
        <w:rPr>
          <w:rStyle w:val="Subst"/>
          <w:bCs/>
          <w:iCs/>
        </w:rPr>
        <w:t xml:space="preserve"> 8.9</w:t>
      </w:r>
    </w:p>
    <w:p w:rsidR="00F92721" w:rsidRDefault="00F92721" w:rsidP="00B145D0">
      <w:pPr>
        <w:ind w:left="708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br/>
      </w:r>
    </w:p>
    <w:p w:rsidR="00F92721" w:rsidRDefault="00B145D0" w:rsidP="00B145D0">
      <w:pPr>
        <w:ind w:firstLine="708"/>
      </w:pPr>
      <w:r>
        <w:rPr>
          <w:rStyle w:val="Subst"/>
          <w:bCs/>
          <w:iCs/>
        </w:rPr>
        <w:t>У</w:t>
      </w:r>
      <w:r w:rsidR="00F92721" w:rsidRPr="00F92721">
        <w:rPr>
          <w:rStyle w:val="Subst"/>
          <w:bCs/>
          <w:iCs/>
        </w:rPr>
        <w:t>казанных родственных связей нет</w:t>
      </w:r>
    </w:p>
    <w:p w:rsidR="00D87CB7" w:rsidRDefault="00701544" w:rsidP="00893C2A">
      <w:pPr>
        <w:ind w:left="360"/>
      </w:pPr>
      <w:r>
        <w:t xml:space="preserve">Сделок по приобретению или отчуждению  акций  акционерного общества членами </w:t>
      </w:r>
    </w:p>
    <w:p w:rsidR="00701544" w:rsidRDefault="00701544" w:rsidP="00893C2A">
      <w:pPr>
        <w:ind w:left="360"/>
      </w:pPr>
      <w:r>
        <w:t xml:space="preserve">совета директоров не производилось. </w:t>
      </w:r>
    </w:p>
    <w:p w:rsidR="00673740" w:rsidRPr="00B145D0" w:rsidRDefault="00B07439" w:rsidP="00673740">
      <w:pPr>
        <w:ind w:left="360" w:firstLine="348"/>
        <w:rPr>
          <w:b/>
        </w:rPr>
      </w:pPr>
      <w:r w:rsidRPr="00B145D0">
        <w:rPr>
          <w:b/>
        </w:rPr>
        <w:t xml:space="preserve">10. </w:t>
      </w:r>
      <w:r w:rsidR="00673740" w:rsidRPr="00B145D0">
        <w:rPr>
          <w:b/>
        </w:rPr>
        <w:t>Единоличный исполнительный орган.</w:t>
      </w:r>
    </w:p>
    <w:p w:rsidR="00673740" w:rsidRDefault="00673740" w:rsidP="00673740">
      <w:pPr>
        <w:ind w:left="360" w:firstLine="348"/>
      </w:pPr>
      <w:r>
        <w:t>ФИО: Королев Александр Геннадиевич</w:t>
      </w:r>
    </w:p>
    <w:p w:rsidR="00673740" w:rsidRDefault="00673740" w:rsidP="00673740">
      <w:pPr>
        <w:ind w:left="360" w:firstLine="348"/>
      </w:pPr>
      <w:r>
        <w:t>Год рождения: 1975</w:t>
      </w:r>
    </w:p>
    <w:p w:rsidR="00673740" w:rsidRDefault="00673740" w:rsidP="00673740">
      <w:pPr>
        <w:ind w:left="360" w:firstLine="348"/>
      </w:pPr>
    </w:p>
    <w:p w:rsidR="00673740" w:rsidRDefault="00673740" w:rsidP="00673740">
      <w:pPr>
        <w:ind w:left="360" w:firstLine="348"/>
      </w:pPr>
      <w:r>
        <w:t>Образование:</w:t>
      </w:r>
    </w:p>
    <w:p w:rsidR="00673740" w:rsidRDefault="00673740" w:rsidP="00673740">
      <w:pPr>
        <w:ind w:left="360" w:firstLine="348"/>
      </w:pPr>
      <w:r>
        <w:t>Высшее</w:t>
      </w:r>
    </w:p>
    <w:p w:rsidR="00673740" w:rsidRDefault="00673740" w:rsidP="00673740">
      <w:pPr>
        <w:ind w:left="360" w:firstLine="348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время, в том числе по совместительству</w:t>
      </w:r>
      <w:proofErr w:type="gramEnd"/>
    </w:p>
    <w:p w:rsidR="00673740" w:rsidRDefault="00673740" w:rsidP="00673740">
      <w:pPr>
        <w:ind w:left="360" w:firstLine="348"/>
      </w:pPr>
    </w:p>
    <w:p w:rsidR="00673740" w:rsidRDefault="00673740" w:rsidP="00673740">
      <w:pPr>
        <w:ind w:left="360" w:firstLine="348"/>
      </w:pPr>
      <w:r>
        <w:t>Период</w:t>
      </w:r>
      <w:r>
        <w:tab/>
        <w:t>Наименование организации</w:t>
      </w:r>
      <w:r>
        <w:tab/>
        <w:t>Должность</w:t>
      </w:r>
    </w:p>
    <w:p w:rsidR="00673740" w:rsidRDefault="00673740" w:rsidP="00673740">
      <w:pPr>
        <w:ind w:left="360" w:firstLine="348"/>
      </w:pPr>
      <w:r>
        <w:t>с</w:t>
      </w:r>
      <w:r>
        <w:tab/>
        <w:t>по</w:t>
      </w:r>
      <w:r>
        <w:tab/>
      </w:r>
      <w:r>
        <w:tab/>
      </w:r>
    </w:p>
    <w:p w:rsidR="00673740" w:rsidRDefault="00673740" w:rsidP="00673740">
      <w:pPr>
        <w:ind w:left="360" w:firstLine="348"/>
      </w:pPr>
      <w:r>
        <w:t>2007</w:t>
      </w:r>
      <w:r>
        <w:tab/>
        <w:t>2011</w:t>
      </w:r>
      <w:r>
        <w:tab/>
      </w:r>
      <w:proofErr w:type="spellStart"/>
      <w:r>
        <w:t>ОАО"Кондитерская</w:t>
      </w:r>
      <w:proofErr w:type="spellEnd"/>
      <w:r>
        <w:t xml:space="preserve"> </w:t>
      </w:r>
      <w:proofErr w:type="spellStart"/>
      <w:r>
        <w:t>фабрика"г</w:t>
      </w:r>
      <w:proofErr w:type="gramStart"/>
      <w:r>
        <w:t>.А</w:t>
      </w:r>
      <w:proofErr w:type="gramEnd"/>
      <w:r>
        <w:t>рмавир</w:t>
      </w:r>
      <w:proofErr w:type="spellEnd"/>
      <w:r>
        <w:tab/>
        <w:t>директор</w:t>
      </w:r>
    </w:p>
    <w:p w:rsidR="00673740" w:rsidRDefault="00673740" w:rsidP="00673740">
      <w:pPr>
        <w:ind w:left="360" w:firstLine="348"/>
      </w:pPr>
    </w:p>
    <w:p w:rsidR="00673740" w:rsidRDefault="00673740" w:rsidP="00673740">
      <w:pPr>
        <w:ind w:left="360" w:firstLine="348"/>
      </w:pPr>
    </w:p>
    <w:p w:rsidR="00673740" w:rsidRDefault="00673740" w:rsidP="00673740">
      <w:pPr>
        <w:ind w:left="360" w:firstLine="348"/>
      </w:pPr>
      <w:r>
        <w:t>Доля участия лица в уставном капитале эмитента, %: 0</w:t>
      </w:r>
    </w:p>
    <w:p w:rsidR="00673740" w:rsidRDefault="00673740" w:rsidP="00673740">
      <w:pPr>
        <w:ind w:left="360" w:firstLine="348"/>
      </w:pPr>
      <w:r>
        <w:t>Доля принадлежащих лицу обыкновенных акций эмитента, %: 0</w:t>
      </w:r>
    </w:p>
    <w:p w:rsidR="00673740" w:rsidRDefault="00673740" w:rsidP="00673740">
      <w:pPr>
        <w:ind w:left="360" w:firstLine="348"/>
      </w:pPr>
    </w:p>
    <w:p w:rsidR="00673740" w:rsidRDefault="00673740" w:rsidP="00673740">
      <w:pPr>
        <w:ind w:left="360" w:firstLine="348"/>
      </w:pPr>
    </w:p>
    <w:p w:rsidR="00673740" w:rsidRDefault="00673740" w:rsidP="00673740">
      <w:pPr>
        <w:ind w:left="360" w:firstLine="348"/>
      </w:pPr>
      <w:r>
        <w:t>Лицо указанных долей не имеет</w:t>
      </w:r>
    </w:p>
    <w:p w:rsidR="00673740" w:rsidRDefault="00673740" w:rsidP="00673740">
      <w:pPr>
        <w:ind w:left="360" w:firstLine="348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</w:p>
    <w:p w:rsidR="00673740" w:rsidRDefault="00673740" w:rsidP="00673740">
      <w:pPr>
        <w:ind w:left="360" w:firstLine="348"/>
      </w:pPr>
    </w:p>
    <w:p w:rsidR="00673740" w:rsidRDefault="00673740" w:rsidP="00673740">
      <w:pPr>
        <w:ind w:left="360" w:firstLine="348"/>
      </w:pPr>
      <w:r>
        <w:t>Указанных родственных связей нет</w:t>
      </w:r>
    </w:p>
    <w:p w:rsidR="001653F4" w:rsidRDefault="001653F4" w:rsidP="00B145D0">
      <w:pPr>
        <w:ind w:left="360"/>
      </w:pPr>
      <w:r>
        <w:t xml:space="preserve">Сделок по приобретению или отчуждению  акций  акционерного общества </w:t>
      </w:r>
      <w:r w:rsidR="00B145D0">
        <w:t>единоличным исполнительным органом</w:t>
      </w:r>
      <w:r>
        <w:t xml:space="preserve"> не производилось. </w:t>
      </w:r>
    </w:p>
    <w:p w:rsidR="009F28A3" w:rsidRPr="00B145D0" w:rsidRDefault="009F28A3" w:rsidP="009F28A3">
      <w:pPr>
        <w:ind w:left="360" w:firstLine="348"/>
        <w:rPr>
          <w:b/>
        </w:rPr>
      </w:pPr>
      <w:r w:rsidRPr="00B145D0">
        <w:rPr>
          <w:b/>
        </w:rPr>
        <w:t>11.Вознаграждения.</w:t>
      </w:r>
    </w:p>
    <w:p w:rsidR="009F28A3" w:rsidRDefault="009F28A3" w:rsidP="009F28A3">
      <w:pPr>
        <w:ind w:left="360" w:firstLine="348"/>
      </w:pPr>
      <w:r>
        <w:t>Вознаграждени</w:t>
      </w:r>
      <w:r w:rsidR="00B145D0">
        <w:t>я (компенсация расходов) членам</w:t>
      </w:r>
      <w:r>
        <w:t xml:space="preserve"> совета директоров, единоличному исполнительному органу</w:t>
      </w:r>
      <w:r w:rsidR="00B145D0">
        <w:t xml:space="preserve"> </w:t>
      </w:r>
      <w:proofErr w:type="gramStart"/>
      <w:r>
        <w:t xml:space="preserve">( </w:t>
      </w:r>
      <w:proofErr w:type="gramEnd"/>
      <w:r>
        <w:t>директору) по резуль</w:t>
      </w:r>
      <w:r w:rsidR="00B145D0">
        <w:t>татам 2011 года не предусмотрены</w:t>
      </w:r>
      <w:r>
        <w:t>.</w:t>
      </w:r>
    </w:p>
    <w:p w:rsidR="009F28A3" w:rsidRDefault="0026175C" w:rsidP="00B145D0">
      <w:pPr>
        <w:ind w:firstLine="708"/>
      </w:pPr>
      <w:r w:rsidRPr="00B145D0">
        <w:rPr>
          <w:b/>
        </w:rPr>
        <w:t>12.Сведения о соблюдении обществом  Кодекса корпоративного поведения</w:t>
      </w:r>
      <w:r>
        <w:t>.</w:t>
      </w:r>
    </w:p>
    <w:p w:rsidR="00B145D0" w:rsidRDefault="00B145D0" w:rsidP="00B145D0">
      <w:pPr>
        <w:ind w:left="708"/>
      </w:pPr>
      <w:r>
        <w:t>ОАО «Кондитерская фабрика» г. Армавир заявляет о своем стремлении следовать стандартам и рекомендациям в области корпоративного управления</w:t>
      </w:r>
      <w:r w:rsidR="00FD72AB">
        <w:t>,</w:t>
      </w:r>
      <w:r>
        <w:t xml:space="preserve"> </w:t>
      </w:r>
      <w:r w:rsidR="00FD72AB">
        <w:t xml:space="preserve"> изложенным в «Кодексе корпоративного поведения». Корпоративных конфликтов с ненадлежащим</w:t>
      </w:r>
      <w:r>
        <w:t xml:space="preserve"> </w:t>
      </w:r>
      <w:r w:rsidR="00FD72AB">
        <w:t>выполнением обществом рекомендаций</w:t>
      </w:r>
      <w:r>
        <w:t xml:space="preserve"> </w:t>
      </w:r>
      <w:r w:rsidR="00FD72AB">
        <w:t>Кодекса корпоративного поведения в отчетном году не было.</w:t>
      </w:r>
      <w:bookmarkStart w:id="0" w:name="_GoBack"/>
      <w:bookmarkEnd w:id="0"/>
    </w:p>
    <w:p w:rsidR="00867CD9" w:rsidRDefault="00867CD9" w:rsidP="00867CD9">
      <w:pPr>
        <w:pStyle w:val="a3"/>
      </w:pPr>
    </w:p>
    <w:p w:rsidR="003C24B3" w:rsidRDefault="003C24B3" w:rsidP="00B51243">
      <w:pPr>
        <w:pStyle w:val="a3"/>
      </w:pPr>
    </w:p>
    <w:p w:rsidR="00CE008F" w:rsidRDefault="00CE008F" w:rsidP="00C21A0E"/>
    <w:p w:rsidR="00590906" w:rsidRDefault="00590906"/>
    <w:p w:rsidR="00A41E42" w:rsidRDefault="00A41E42"/>
    <w:p w:rsidR="00A41E42" w:rsidRDefault="00A41E42"/>
    <w:p w:rsidR="00A41E42" w:rsidRDefault="00A41E42"/>
    <w:p w:rsidR="00A41E42" w:rsidRDefault="00A41E42"/>
    <w:sectPr w:rsidR="00A4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B86"/>
    <w:multiLevelType w:val="hybridMultilevel"/>
    <w:tmpl w:val="A1CC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6879"/>
    <w:multiLevelType w:val="hybridMultilevel"/>
    <w:tmpl w:val="108639A4"/>
    <w:lvl w:ilvl="0" w:tplc="BC3003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2C07"/>
    <w:multiLevelType w:val="hybridMultilevel"/>
    <w:tmpl w:val="0276B2C4"/>
    <w:lvl w:ilvl="0" w:tplc="0419000F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42"/>
    <w:rsid w:val="001653F4"/>
    <w:rsid w:val="0026175C"/>
    <w:rsid w:val="002E4D4F"/>
    <w:rsid w:val="00320DD4"/>
    <w:rsid w:val="00342622"/>
    <w:rsid w:val="00365F92"/>
    <w:rsid w:val="003C24B3"/>
    <w:rsid w:val="003F26A0"/>
    <w:rsid w:val="003F3496"/>
    <w:rsid w:val="004A16BD"/>
    <w:rsid w:val="00590906"/>
    <w:rsid w:val="00590CEC"/>
    <w:rsid w:val="00673740"/>
    <w:rsid w:val="006A7CFD"/>
    <w:rsid w:val="006B5494"/>
    <w:rsid w:val="006E1F54"/>
    <w:rsid w:val="006E506A"/>
    <w:rsid w:val="00701544"/>
    <w:rsid w:val="00756939"/>
    <w:rsid w:val="00763A9B"/>
    <w:rsid w:val="007B4525"/>
    <w:rsid w:val="00867CD9"/>
    <w:rsid w:val="00886EA3"/>
    <w:rsid w:val="00893C2A"/>
    <w:rsid w:val="008A32D7"/>
    <w:rsid w:val="00905BA7"/>
    <w:rsid w:val="0095604B"/>
    <w:rsid w:val="00971C2F"/>
    <w:rsid w:val="00997F2B"/>
    <w:rsid w:val="009A6AEF"/>
    <w:rsid w:val="009F28A3"/>
    <w:rsid w:val="00A41E42"/>
    <w:rsid w:val="00A56B69"/>
    <w:rsid w:val="00B07439"/>
    <w:rsid w:val="00B145D0"/>
    <w:rsid w:val="00B24937"/>
    <w:rsid w:val="00B51243"/>
    <w:rsid w:val="00C21A0E"/>
    <w:rsid w:val="00C30724"/>
    <w:rsid w:val="00C60C49"/>
    <w:rsid w:val="00CE008F"/>
    <w:rsid w:val="00D60688"/>
    <w:rsid w:val="00D87CB7"/>
    <w:rsid w:val="00F1491D"/>
    <w:rsid w:val="00F760BC"/>
    <w:rsid w:val="00F92721"/>
    <w:rsid w:val="00FB36CC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4B"/>
    <w:pPr>
      <w:ind w:left="720"/>
      <w:contextualSpacing/>
    </w:pPr>
  </w:style>
  <w:style w:type="paragraph" w:customStyle="1" w:styleId="SubHeading">
    <w:name w:val="Sub Heading"/>
    <w:uiPriority w:val="99"/>
    <w:rsid w:val="00F92721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9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F92721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4B"/>
    <w:pPr>
      <w:ind w:left="720"/>
      <w:contextualSpacing/>
    </w:pPr>
  </w:style>
  <w:style w:type="paragraph" w:customStyle="1" w:styleId="SubHeading">
    <w:name w:val="Sub Heading"/>
    <w:uiPriority w:val="99"/>
    <w:rsid w:val="00F92721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F9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F9272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2E41-DE3E-4C3E-BCE0-7C358476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2012-05-28T12:05:00Z</dcterms:created>
  <dcterms:modified xsi:type="dcterms:W3CDTF">2012-05-28T12:05:00Z</dcterms:modified>
</cp:coreProperties>
</file>